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8</w:t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TRAVEL INFORMATION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at latest 16 Fevrier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r w:rsidDel="00000000" w:rsidR="00000000" w:rsidRPr="00000000">
        <w:rPr>
          <w:rFonts w:ascii="Century Gothic" w:cs="Century Gothic" w:eastAsia="Century Gothic" w:hAnsi="Century Gothic"/>
          <w:color w:val="17365d"/>
          <w:sz w:val="20"/>
          <w:szCs w:val="20"/>
          <w:rtl w:val="0"/>
        </w:rPr>
        <w:t xml:space="preserve">elisabethcognet@gmail.com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92"/>
        </w:tabs>
        <w:jc w:val="center"/>
        <w:rPr>
          <w:rFonts w:ascii="Verdana" w:cs="Verdana" w:eastAsia="Verdana" w:hAnsi="Verdana"/>
          <w:b w:val="1"/>
          <w:color w:val="17365d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2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9"/>
        <w:gridCol w:w="5702"/>
        <w:tblGridChange w:id="0">
          <w:tblGrid>
            <w:gridCol w:w="4069"/>
            <w:gridCol w:w="5702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Manager / Contact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Mobile 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212.0" w:type="dxa"/>
        <w:tblLayout w:type="fixed"/>
        <w:tblLook w:val="0000"/>
      </w:tblPr>
      <w:tblGrid>
        <w:gridCol w:w="2268"/>
        <w:gridCol w:w="2270"/>
        <w:gridCol w:w="160"/>
        <w:gridCol w:w="1823"/>
        <w:gridCol w:w="3260"/>
        <w:tblGridChange w:id="0">
          <w:tblGrid>
            <w:gridCol w:w="2268"/>
            <w:gridCol w:w="2270"/>
            <w:gridCol w:w="160"/>
            <w:gridCol w:w="1823"/>
            <w:gridCol w:w="3260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Arrival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We will travel by: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Bus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ab/>
              <w:tab/>
              <w:t xml:space="preserve">Train 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ab/>
              <w:tab/>
              <w:t xml:space="preserve">Plane 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Arrival Date: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Arrival Time: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Flight/Train Number: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Airport: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212.0" w:type="dxa"/>
        <w:tblLayout w:type="fixed"/>
        <w:tblLook w:val="0000"/>
      </w:tblPr>
      <w:tblGrid>
        <w:gridCol w:w="2268"/>
        <w:gridCol w:w="2270"/>
        <w:gridCol w:w="160"/>
        <w:gridCol w:w="1823"/>
        <w:gridCol w:w="3260"/>
        <w:tblGridChange w:id="0">
          <w:tblGrid>
            <w:gridCol w:w="2268"/>
            <w:gridCol w:w="2270"/>
            <w:gridCol w:w="160"/>
            <w:gridCol w:w="1823"/>
            <w:gridCol w:w="3260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Departure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We will travel by: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Bus 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ab/>
              <w:tab/>
              <w:t xml:space="preserve">Train 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ab/>
              <w:tab/>
              <w:t xml:space="preserve">Plane   </w:t>
            </w:r>
            <w:r w:rsidDel="00000000" w:rsidR="00000000" w:rsidRPr="00000000">
              <w:rPr>
                <w:rFonts w:ascii="Wingdings" w:cs="Wingdings" w:eastAsia="Wingdings" w:hAnsi="Wingdings"/>
                <w:color w:val="17365d"/>
                <w:sz w:val="22"/>
                <w:szCs w:val="22"/>
                <w:rtl w:val="0"/>
              </w:rPr>
              <w:t xml:space="preserve">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Departure Date: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Departure Time: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Flight/Train Number: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Airport: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0.0" w:type="dxa"/>
        <w:jc w:val="left"/>
        <w:tblInd w:w="2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2"/>
        <w:gridCol w:w="6338"/>
        <w:tblGridChange w:id="0">
          <w:tblGrid>
            <w:gridCol w:w="3402"/>
            <w:gridCol w:w="6338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leader="none" w:pos="567"/>
        </w:tabs>
        <w:ind w:right="283"/>
        <w:rPr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right="560"/>
        <w:rPr>
          <w:rFonts w:ascii="Verdana" w:cs="Verdana" w:eastAsia="Verdana" w:hAnsi="Verdana"/>
          <w:b w:val="1"/>
          <w:color w:val="17365d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first"/>
      <w:pgSz w:h="16840" w:w="11907" w:orient="portrait"/>
      <w:pgMar w:bottom="993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Times"/>
  <w:font w:name="Wingdings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1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50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51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52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ylvie.coupez@wanadoo.f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rcACCdFF7JTuB7qxU/IZ8L6LA==">CgMxLjAyCGguZ2pkZ3hzOAByITFEdE5YUG5wbGJnb3BYOFdtZGxCWktKZmhsX2o3WnE0Yw==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